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ECC8" w14:textId="4B424B5D" w:rsidR="000446A5" w:rsidRDefault="000446A5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RB EBI </w:t>
      </w:r>
      <w:r w:rsidR="00EE751C">
        <w:rPr>
          <w:rFonts w:asciiTheme="minorHAnsi" w:hAnsiTheme="minorHAnsi"/>
          <w:b/>
          <w:sz w:val="22"/>
        </w:rPr>
        <w:t>5</w:t>
      </w:r>
      <w:r>
        <w:rPr>
          <w:rFonts w:asciiTheme="minorHAnsi" w:hAnsiTheme="minorHAnsi"/>
          <w:b/>
          <w:sz w:val="22"/>
        </w:rPr>
        <w:t>/20</w:t>
      </w:r>
      <w:r w:rsidR="006B7070">
        <w:rPr>
          <w:rFonts w:asciiTheme="minorHAnsi" w:hAnsiTheme="minorHAnsi"/>
          <w:b/>
          <w:sz w:val="22"/>
        </w:rPr>
        <w:t>2</w:t>
      </w:r>
      <w:r w:rsidR="001D445A">
        <w:rPr>
          <w:rFonts w:asciiTheme="minorHAnsi" w:hAnsiTheme="minorHAnsi"/>
          <w:b/>
          <w:sz w:val="22"/>
        </w:rPr>
        <w:t>1</w:t>
      </w:r>
    </w:p>
    <w:p w14:paraId="4DA158D9" w14:textId="77777777" w:rsidR="000446A5" w:rsidRDefault="000446A5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41DA4C68" w14:textId="5767E36A" w:rsidR="000446A5" w:rsidRDefault="000446A5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Data sporządzenia:</w:t>
      </w:r>
      <w:r>
        <w:rPr>
          <w:rFonts w:asciiTheme="minorHAnsi" w:hAnsiTheme="minorHAnsi"/>
          <w:sz w:val="22"/>
        </w:rPr>
        <w:t xml:space="preserve"> 20</w:t>
      </w:r>
      <w:r w:rsidR="006B7070">
        <w:rPr>
          <w:rFonts w:asciiTheme="minorHAnsi" w:hAnsiTheme="minorHAnsi"/>
          <w:sz w:val="22"/>
        </w:rPr>
        <w:t>2</w:t>
      </w:r>
      <w:r w:rsidR="001D445A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-</w:t>
      </w:r>
      <w:r w:rsidR="001D445A">
        <w:rPr>
          <w:rFonts w:asciiTheme="minorHAnsi" w:hAnsiTheme="minorHAnsi"/>
          <w:sz w:val="22"/>
        </w:rPr>
        <w:t>0</w:t>
      </w:r>
      <w:r w:rsidR="005445CE">
        <w:rPr>
          <w:rFonts w:asciiTheme="minorHAnsi" w:hAnsiTheme="minorHAnsi"/>
          <w:sz w:val="22"/>
        </w:rPr>
        <w:t>5</w:t>
      </w:r>
      <w:r w:rsidR="0096341E">
        <w:rPr>
          <w:rFonts w:asciiTheme="minorHAnsi" w:hAnsiTheme="minorHAnsi"/>
          <w:sz w:val="22"/>
        </w:rPr>
        <w:t>-</w:t>
      </w:r>
      <w:r w:rsidR="00BA06B3">
        <w:rPr>
          <w:rFonts w:asciiTheme="minorHAnsi" w:hAnsiTheme="minorHAnsi"/>
          <w:sz w:val="22"/>
        </w:rPr>
        <w:t>22</w:t>
      </w:r>
    </w:p>
    <w:p w14:paraId="6EB207DF" w14:textId="77777777" w:rsidR="000446A5" w:rsidRDefault="000446A5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2A11ACC4" w14:textId="5ED0B48D" w:rsidR="000D4AFA" w:rsidRPr="000D4AFA" w:rsidRDefault="000446A5" w:rsidP="00EE751C">
      <w:pPr>
        <w:pStyle w:val="Nagwek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</w:pPr>
      <w:r w:rsidRPr="000D4AFA">
        <w:rPr>
          <w:rFonts w:asciiTheme="minorHAnsi" w:eastAsiaTheme="minorHAnsi" w:hAnsiTheme="minorHAnsi" w:cstheme="minorBidi"/>
          <w:bCs w:val="0"/>
          <w:kern w:val="0"/>
          <w:sz w:val="22"/>
          <w:szCs w:val="24"/>
          <w:lang w:eastAsia="en-US"/>
        </w:rPr>
        <w:t>Temat</w:t>
      </w:r>
      <w:r w:rsidRPr="000D4A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 xml:space="preserve">: </w:t>
      </w:r>
      <w:r w:rsidR="00EE751C" w:rsidRPr="00EE751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>Korekta raportu kwartalnego</w:t>
      </w:r>
      <w:r w:rsidR="00EE751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 xml:space="preserve"> </w:t>
      </w:r>
      <w:r w:rsidR="000D4AFA" w:rsidRPr="000D4A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 xml:space="preserve">za </w:t>
      </w:r>
      <w:r w:rsidR="001D445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>I</w:t>
      </w:r>
      <w:r w:rsidR="000D4AFA" w:rsidRPr="000D4A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 xml:space="preserve"> kwartał 20</w:t>
      </w:r>
      <w:r w:rsidR="00C57C2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>2</w:t>
      </w:r>
      <w:r w:rsidR="005445C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>1</w:t>
      </w:r>
      <w:r w:rsidR="000D4AFA" w:rsidRPr="000D4A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4"/>
          <w:lang w:eastAsia="en-US"/>
        </w:rPr>
        <w:t xml:space="preserve"> r.</w:t>
      </w:r>
    </w:p>
    <w:p w14:paraId="3EE4EAE6" w14:textId="4614E13D" w:rsidR="000446A5" w:rsidRDefault="000446A5" w:rsidP="000D4AFA">
      <w:pPr>
        <w:spacing w:after="0" w:line="288" w:lineRule="auto"/>
        <w:jc w:val="both"/>
        <w:outlineLvl w:val="0"/>
        <w:rPr>
          <w:rFonts w:eastAsia="Times New Roman" w:cs="Times New Roman"/>
          <w:bCs/>
          <w:kern w:val="36"/>
          <w:szCs w:val="24"/>
          <w:lang w:eastAsia="pl-PL"/>
        </w:rPr>
      </w:pPr>
    </w:p>
    <w:p w14:paraId="7BE10390" w14:textId="77777777" w:rsidR="000446A5" w:rsidRDefault="000446A5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Treść:</w:t>
      </w:r>
    </w:p>
    <w:p w14:paraId="3C8FE7B0" w14:textId="601AC8D9" w:rsidR="00EE751C" w:rsidRDefault="000446A5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0D4AFA">
        <w:rPr>
          <w:rFonts w:asciiTheme="minorHAnsi" w:eastAsiaTheme="minorHAnsi" w:hAnsiTheme="minorHAnsi" w:cstheme="minorBidi"/>
          <w:sz w:val="22"/>
          <w:lang w:eastAsia="en-US"/>
        </w:rPr>
        <w:t xml:space="preserve">Zarząd </w:t>
      </w:r>
      <w:r w:rsidR="003D0225" w:rsidRPr="003D0225">
        <w:rPr>
          <w:rFonts w:asciiTheme="minorHAnsi" w:eastAsiaTheme="minorHAnsi" w:hAnsiTheme="minorHAnsi" w:cstheme="minorBidi"/>
          <w:sz w:val="22"/>
          <w:lang w:eastAsia="en-US"/>
        </w:rPr>
        <w:t xml:space="preserve">Spółki </w:t>
      </w:r>
      <w:proofErr w:type="spellStart"/>
      <w:r w:rsidR="006B7070">
        <w:rPr>
          <w:rFonts w:asciiTheme="minorHAnsi" w:eastAsiaTheme="minorHAnsi" w:hAnsiTheme="minorHAnsi" w:cstheme="minorBidi"/>
          <w:sz w:val="22"/>
          <w:lang w:eastAsia="en-US"/>
        </w:rPr>
        <w:t>CreativeForge</w:t>
      </w:r>
      <w:proofErr w:type="spellEnd"/>
      <w:r w:rsidR="003D0225" w:rsidRPr="003D0225">
        <w:rPr>
          <w:rFonts w:asciiTheme="minorHAnsi" w:eastAsiaTheme="minorHAnsi" w:hAnsiTheme="minorHAnsi" w:cstheme="minorBidi"/>
          <w:sz w:val="22"/>
          <w:lang w:eastAsia="en-US"/>
        </w:rPr>
        <w:t xml:space="preserve"> Games S.A. </w:t>
      </w:r>
      <w:r w:rsidRPr="000D4AFA">
        <w:rPr>
          <w:rFonts w:asciiTheme="minorHAnsi" w:eastAsiaTheme="minorHAnsi" w:hAnsiTheme="minorHAnsi" w:cstheme="minorBidi"/>
          <w:sz w:val="22"/>
          <w:lang w:eastAsia="en-US"/>
        </w:rPr>
        <w:t xml:space="preserve">z siedzibą w Warszawie </w:t>
      </w:r>
      <w:r w:rsidR="00EE751C" w:rsidRPr="00EE751C">
        <w:rPr>
          <w:rFonts w:asciiTheme="minorHAnsi" w:eastAsiaTheme="minorHAnsi" w:hAnsiTheme="minorHAnsi" w:cstheme="minorBidi"/>
          <w:sz w:val="22"/>
          <w:lang w:eastAsia="en-US"/>
        </w:rPr>
        <w:t xml:space="preserve">(dalej jako: Spółka, Emitent) w załączeniu do niniejszego komunikatu przekazuje skorygowaną treść skonsolidowanego raportu okresowego za I kwartał 2021 r. oraz protokół zmian zawierający treść zmienionych fragmentów w brzmieniu przed i po dokonaniu zmian. </w:t>
      </w:r>
    </w:p>
    <w:p w14:paraId="70D09755" w14:textId="40DFE7E8" w:rsidR="000D4AFA" w:rsidRPr="00C57C2D" w:rsidRDefault="00EE751C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EE751C">
        <w:rPr>
          <w:rFonts w:asciiTheme="minorHAnsi" w:eastAsiaTheme="minorHAnsi" w:hAnsiTheme="minorHAnsi" w:cstheme="minorBidi"/>
          <w:sz w:val="22"/>
          <w:lang w:eastAsia="en-US"/>
        </w:rPr>
        <w:br/>
        <w:t xml:space="preserve">Zarząd Emitenta informuje jednocześnie, iż pierwotnie ww. raport okresowy przekazany został przez Spółkę w załączeniu do treści raportu EBI nr 4/2021 z dnia 7 maja 2021 r. Konieczność dokonania korekty podyktowana jest faktem, iż w ww. raporcie okresowym błędnie wpisano wartości w tabeli zestawienia zmian z kapitale własnym Emitenta, w części dotyczącej kapitałów własnych na początku okresu oraz dat zamieszczonych na górze tabeli. </w:t>
      </w:r>
      <w:r>
        <w:rPr>
          <w:rFonts w:asciiTheme="minorHAnsi" w:eastAsiaTheme="minorHAnsi" w:hAnsiTheme="minorHAnsi" w:cstheme="minorBidi"/>
          <w:sz w:val="22"/>
          <w:lang w:eastAsia="en-US"/>
        </w:rPr>
        <w:t xml:space="preserve">W pozostałej części treści ww. raportu kwartalnego nie dokonano zmian. </w:t>
      </w:r>
    </w:p>
    <w:p w14:paraId="32B75219" w14:textId="77777777" w:rsidR="000D4AFA" w:rsidRPr="000D4AFA" w:rsidRDefault="000D4AFA" w:rsidP="000D4AFA">
      <w:pPr>
        <w:pStyle w:val="NormalnyWeb"/>
        <w:spacing w:before="0" w:beforeAutospacing="0" w:after="0" w:afterAutospacing="0" w:line="288" w:lineRule="auto"/>
        <w:jc w:val="both"/>
        <w:rPr>
          <w:rFonts w:asciiTheme="minorHAnsi" w:eastAsiaTheme="minorHAnsi" w:hAnsiTheme="minorHAnsi" w:cstheme="minorBidi"/>
          <w:sz w:val="22"/>
          <w:lang w:eastAsia="en-US"/>
        </w:rPr>
      </w:pPr>
    </w:p>
    <w:p w14:paraId="0D4A9DC7" w14:textId="77777777" w:rsidR="000D4AFA" w:rsidRPr="000D4AFA" w:rsidRDefault="000D4AFA" w:rsidP="000D4AFA">
      <w:pPr>
        <w:spacing w:after="0" w:line="288" w:lineRule="auto"/>
        <w:jc w:val="both"/>
        <w:rPr>
          <w:szCs w:val="24"/>
        </w:rPr>
      </w:pPr>
      <w:r w:rsidRPr="000D4AFA">
        <w:rPr>
          <w:szCs w:val="24"/>
        </w:rPr>
        <w:t xml:space="preserve">Podstawa prawna: § 5 ust. 1 pkt 1) Załącznika Nr 3 do Regulaminu Alternatywnego Systemu Obrotu "Informacje Bieżące i Okresowe przekazywane w alternatywnym systemie obrotu na rynku </w:t>
      </w:r>
      <w:proofErr w:type="spellStart"/>
      <w:r w:rsidRPr="000D4AFA">
        <w:rPr>
          <w:szCs w:val="24"/>
        </w:rPr>
        <w:t>NewConnect</w:t>
      </w:r>
      <w:proofErr w:type="spellEnd"/>
      <w:r w:rsidRPr="000D4AFA">
        <w:rPr>
          <w:szCs w:val="24"/>
        </w:rPr>
        <w:t>".</w:t>
      </w:r>
    </w:p>
    <w:p w14:paraId="447747DD" w14:textId="31D91A3E" w:rsidR="000446A5" w:rsidRDefault="000446A5" w:rsidP="000D4AFA">
      <w:pPr>
        <w:spacing w:after="0" w:line="288" w:lineRule="auto"/>
        <w:jc w:val="both"/>
        <w:rPr>
          <w:szCs w:val="24"/>
        </w:rPr>
      </w:pPr>
    </w:p>
    <w:p w14:paraId="2F0CB38A" w14:textId="77777777" w:rsidR="000446A5" w:rsidRDefault="000446A5" w:rsidP="000D4AFA">
      <w:pPr>
        <w:spacing w:after="0" w:line="288" w:lineRule="auto"/>
        <w:jc w:val="both"/>
        <w:rPr>
          <w:szCs w:val="24"/>
        </w:rPr>
      </w:pPr>
    </w:p>
    <w:p w14:paraId="15508F33" w14:textId="3C64350D" w:rsidR="000446A5" w:rsidRDefault="000446A5" w:rsidP="000D4AFA">
      <w:pPr>
        <w:spacing w:after="0" w:line="288" w:lineRule="auto"/>
        <w:jc w:val="both"/>
        <w:rPr>
          <w:szCs w:val="24"/>
        </w:rPr>
      </w:pPr>
    </w:p>
    <w:p w14:paraId="6B53F56F" w14:textId="77777777" w:rsidR="000D4AFA" w:rsidRDefault="000D4AFA" w:rsidP="000D4AFA">
      <w:pPr>
        <w:spacing w:after="0" w:line="288" w:lineRule="auto"/>
        <w:jc w:val="both"/>
        <w:rPr>
          <w:szCs w:val="24"/>
        </w:rPr>
      </w:pPr>
    </w:p>
    <w:p w14:paraId="4E9257BE" w14:textId="77777777" w:rsidR="000446A5" w:rsidRDefault="000446A5" w:rsidP="000D4AFA">
      <w:pPr>
        <w:spacing w:after="0" w:line="288" w:lineRule="auto"/>
        <w:jc w:val="both"/>
        <w:rPr>
          <w:b/>
          <w:szCs w:val="24"/>
        </w:rPr>
      </w:pPr>
      <w:r>
        <w:rPr>
          <w:b/>
          <w:szCs w:val="24"/>
        </w:rPr>
        <w:t>Osoby reprezentujące Spółkę:</w:t>
      </w:r>
    </w:p>
    <w:p w14:paraId="5B973B3C" w14:textId="6509FFC2" w:rsidR="00CC5ADD" w:rsidRDefault="00BA06B3" w:rsidP="000D4AFA">
      <w:pPr>
        <w:spacing w:after="0" w:line="288" w:lineRule="auto"/>
      </w:pPr>
      <w:r>
        <w:rPr>
          <w:szCs w:val="24"/>
        </w:rPr>
        <w:t xml:space="preserve">Piotr Karbowski – Prezes Zarządu </w:t>
      </w:r>
    </w:p>
    <w:sectPr w:rsidR="00CC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4"/>
    <w:rsid w:val="000446A5"/>
    <w:rsid w:val="000707EF"/>
    <w:rsid w:val="000D4AFA"/>
    <w:rsid w:val="001D445A"/>
    <w:rsid w:val="00354B88"/>
    <w:rsid w:val="003D0225"/>
    <w:rsid w:val="0041174B"/>
    <w:rsid w:val="005445CE"/>
    <w:rsid w:val="00572ACB"/>
    <w:rsid w:val="005B43BA"/>
    <w:rsid w:val="006B7070"/>
    <w:rsid w:val="0084575D"/>
    <w:rsid w:val="008E60E4"/>
    <w:rsid w:val="0096341E"/>
    <w:rsid w:val="00B34997"/>
    <w:rsid w:val="00BA06B3"/>
    <w:rsid w:val="00C57C2D"/>
    <w:rsid w:val="00C745B4"/>
    <w:rsid w:val="00CC5ADD"/>
    <w:rsid w:val="00D4654C"/>
    <w:rsid w:val="00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59A"/>
  <w15:chartTrackingRefBased/>
  <w15:docId w15:val="{B104EE1C-5352-4BC0-B7AA-59BF8EF1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A5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D4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4A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Mateusz Zawadzki</cp:lastModifiedBy>
  <cp:revision>2</cp:revision>
  <dcterms:created xsi:type="dcterms:W3CDTF">2021-05-22T11:52:00Z</dcterms:created>
  <dcterms:modified xsi:type="dcterms:W3CDTF">2021-05-22T11:52:00Z</dcterms:modified>
</cp:coreProperties>
</file>